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0A80" w14:textId="3B3B372E" w:rsidR="009C0443" w:rsidRDefault="00D0656B" w:rsidP="0067385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Sexual and Reproductive Health </w:t>
      </w:r>
      <w:r w:rsidR="00C668F4">
        <w:rPr>
          <w:b/>
          <w:u w:val="single"/>
        </w:rPr>
        <w:t>in Humanitarian Crises</w:t>
      </w:r>
    </w:p>
    <w:p w14:paraId="0A6AB91A" w14:textId="5419248A" w:rsidR="008E1E34" w:rsidRPr="00673854" w:rsidRDefault="00A856C7" w:rsidP="00673854">
      <w:pPr>
        <w:jc w:val="center"/>
        <w:rPr>
          <w:b/>
          <w:u w:val="single"/>
        </w:rPr>
      </w:pPr>
      <w:r>
        <w:rPr>
          <w:b/>
          <w:u w:val="single"/>
        </w:rPr>
        <w:t>Consultancy on Disability Inclusion</w:t>
      </w:r>
    </w:p>
    <w:p w14:paraId="525D74FE" w14:textId="77777777" w:rsidR="00B73134" w:rsidRDefault="00B73134" w:rsidP="00A856C7"/>
    <w:p w14:paraId="2A7AF99B" w14:textId="7B7FB3F2" w:rsidR="00330046" w:rsidRDefault="00A856C7" w:rsidP="00A856C7">
      <w:r>
        <w:t>IPPF’s Humanitarian Programme</w:t>
      </w:r>
      <w:r w:rsidR="00D45D51">
        <w:t xml:space="preserve"> seeks to improve access to life-saving sexual and re</w:t>
      </w:r>
      <w:r w:rsidR="00BF6015">
        <w:t xml:space="preserve">productive health </w:t>
      </w:r>
      <w:r w:rsidR="00D45D51">
        <w:t xml:space="preserve">for affected communities, with a focus on hard-to-reach and marginalized groups, including </w:t>
      </w:r>
      <w:r w:rsidR="00C90DD0">
        <w:t xml:space="preserve">women, youth and </w:t>
      </w:r>
      <w:r w:rsidR="00D45D51">
        <w:t>persons with disabilities. Membe</w:t>
      </w:r>
      <w:r w:rsidR="00C90DD0">
        <w:t>r Associations (MAs) implementing preparedness programs and / or responding in natural disaster and conflict settings have varying awareness and experience</w:t>
      </w:r>
      <w:r w:rsidR="00406760">
        <w:t xml:space="preserve"> relating to </w:t>
      </w:r>
      <w:r w:rsidR="00C90DD0">
        <w:t xml:space="preserve">disability </w:t>
      </w:r>
      <w:r w:rsidR="00406760">
        <w:t xml:space="preserve">inclusion, with some MAs </w:t>
      </w:r>
      <w:r w:rsidR="00330046">
        <w:t xml:space="preserve">already </w:t>
      </w:r>
      <w:r w:rsidR="00406760">
        <w:t>expanding their networks to the disability community. A capacity development strategy is needed to support more systemic and sustained capacity development on disability inclusion</w:t>
      </w:r>
      <w:r w:rsidR="00330046">
        <w:t xml:space="preserve"> across the IPPF Humanitarian Programme.</w:t>
      </w:r>
    </w:p>
    <w:p w14:paraId="0976A456" w14:textId="77777777" w:rsidR="00330046" w:rsidRDefault="00330046" w:rsidP="00A856C7"/>
    <w:p w14:paraId="77398FA8" w14:textId="3EFD2FAB" w:rsidR="00330046" w:rsidRDefault="00330046" w:rsidP="00330046">
      <w:r>
        <w:t>The wider goal is to develop a structure and process for participatory monitoring, evaluation and learning on disability inclusion in humanitarian crises with Member Associations. The first phase of the consultancy will focus on:</w:t>
      </w:r>
    </w:p>
    <w:p w14:paraId="51FC4542" w14:textId="1D97C0D5" w:rsidR="00330046" w:rsidRPr="00B73134" w:rsidRDefault="00330046" w:rsidP="00B73134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B73134">
        <w:rPr>
          <w:rFonts w:ascii="Times New Roman" w:hAnsi="Times New Roman" w:cs="Times New Roman"/>
        </w:rPr>
        <w:t>Identifying entry points for strengthening inclusion in IPPF systems and processes; and,</w:t>
      </w:r>
    </w:p>
    <w:p w14:paraId="43D4233D" w14:textId="587A1BD8" w:rsidR="00B73134" w:rsidRDefault="00330046" w:rsidP="00BF6015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B73134">
        <w:rPr>
          <w:rFonts w:ascii="Times New Roman" w:hAnsi="Times New Roman" w:cs="Times New Roman"/>
        </w:rPr>
        <w:t>Drafting a foundational resource on disability inclusion which will be used to raise awareness and engage MAs in future capacity building activities.</w:t>
      </w:r>
    </w:p>
    <w:p w14:paraId="5F8B2175" w14:textId="77777777" w:rsidR="00BF6015" w:rsidRPr="00BF6015" w:rsidRDefault="00BF6015" w:rsidP="00BF6015">
      <w:pPr>
        <w:pStyle w:val="ListParagraph"/>
        <w:contextualSpacing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620"/>
        <w:gridCol w:w="2155"/>
      </w:tblGrid>
      <w:tr w:rsidR="00CD5CE5" w:rsidRPr="00673854" w14:paraId="1D56B913" w14:textId="77777777" w:rsidTr="00B73134">
        <w:tc>
          <w:tcPr>
            <w:tcW w:w="5575" w:type="dxa"/>
          </w:tcPr>
          <w:p w14:paraId="67DD9BF3" w14:textId="77777777" w:rsidR="00CD5CE5" w:rsidRPr="00673854" w:rsidRDefault="00CD5CE5" w:rsidP="00673854">
            <w:pPr>
              <w:jc w:val="center"/>
              <w:rPr>
                <w:b/>
              </w:rPr>
            </w:pPr>
            <w:r w:rsidRPr="00673854">
              <w:rPr>
                <w:b/>
              </w:rPr>
              <w:t>Activity</w:t>
            </w:r>
          </w:p>
        </w:tc>
        <w:tc>
          <w:tcPr>
            <w:tcW w:w="1620" w:type="dxa"/>
          </w:tcPr>
          <w:p w14:paraId="52880ADC" w14:textId="75DF94B2" w:rsidR="00CD5CE5" w:rsidRPr="00673854" w:rsidRDefault="00CD5CE5" w:rsidP="00673854">
            <w:pPr>
              <w:jc w:val="center"/>
              <w:rPr>
                <w:b/>
              </w:rPr>
            </w:pPr>
            <w:r>
              <w:rPr>
                <w:b/>
              </w:rPr>
              <w:t>Time frame</w:t>
            </w:r>
          </w:p>
        </w:tc>
        <w:tc>
          <w:tcPr>
            <w:tcW w:w="2155" w:type="dxa"/>
          </w:tcPr>
          <w:p w14:paraId="3BB4ACD2" w14:textId="0C552FA5" w:rsidR="00CD5CE5" w:rsidRPr="00673854" w:rsidRDefault="00CD5CE5" w:rsidP="00673854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673854">
              <w:rPr>
                <w:b/>
              </w:rPr>
              <w:t>ays of work</w:t>
            </w:r>
          </w:p>
        </w:tc>
      </w:tr>
      <w:tr w:rsidR="00CD5CE5" w14:paraId="0C580145" w14:textId="77777777" w:rsidTr="00B73134">
        <w:tc>
          <w:tcPr>
            <w:tcW w:w="5575" w:type="dxa"/>
          </w:tcPr>
          <w:p w14:paraId="2306DE01" w14:textId="158133EF" w:rsidR="00CD5CE5" w:rsidRDefault="00CD5CE5">
            <w:r>
              <w:t xml:space="preserve">Review reports, tools and other resources to map entry points for disability inclusion in </w:t>
            </w:r>
            <w:r w:rsidR="00D0656B">
              <w:t xml:space="preserve">the </w:t>
            </w:r>
            <w:r>
              <w:t>system and processes</w:t>
            </w:r>
            <w:r w:rsidR="00D0656B">
              <w:t xml:space="preserve"> of IPPFs humanitarian </w:t>
            </w:r>
            <w:proofErr w:type="spellStart"/>
            <w:r w:rsidR="00D0656B">
              <w:t>programme</w:t>
            </w:r>
            <w:proofErr w:type="spellEnd"/>
            <w:r w:rsidR="00D0656B">
              <w:t>.</w:t>
            </w:r>
          </w:p>
        </w:tc>
        <w:tc>
          <w:tcPr>
            <w:tcW w:w="1620" w:type="dxa"/>
          </w:tcPr>
          <w:p w14:paraId="7E11A2F3" w14:textId="1A3701E7" w:rsidR="00CD5CE5" w:rsidRDefault="00B54DA8">
            <w:r>
              <w:t>By 2</w:t>
            </w:r>
            <w:r w:rsidRPr="00B54DA8">
              <w:rPr>
                <w:vertAlign w:val="superscript"/>
              </w:rPr>
              <w:t>nd</w:t>
            </w:r>
            <w:r>
              <w:t xml:space="preserve"> Nov</w:t>
            </w:r>
          </w:p>
        </w:tc>
        <w:tc>
          <w:tcPr>
            <w:tcW w:w="2155" w:type="dxa"/>
          </w:tcPr>
          <w:p w14:paraId="597F8682" w14:textId="4D6FDBCD" w:rsidR="00CD5CE5" w:rsidRDefault="00CD5CE5">
            <w:r>
              <w:t>3 days (remote)</w:t>
            </w:r>
          </w:p>
        </w:tc>
      </w:tr>
      <w:tr w:rsidR="00CD5CE5" w14:paraId="0594A3C0" w14:textId="77777777" w:rsidTr="00B73134">
        <w:tc>
          <w:tcPr>
            <w:tcW w:w="5575" w:type="dxa"/>
          </w:tcPr>
          <w:p w14:paraId="7D14A6EF" w14:textId="70F2F04A" w:rsidR="00CD5CE5" w:rsidRDefault="00CD5CE5">
            <w:r>
              <w:t xml:space="preserve">Interviews with key IPPF staff to identify capacity development </w:t>
            </w:r>
            <w:r w:rsidR="00D0656B">
              <w:t xml:space="preserve">tools and resources </w:t>
            </w:r>
            <w:r>
              <w:t>for future disability inclusion.</w:t>
            </w:r>
          </w:p>
        </w:tc>
        <w:tc>
          <w:tcPr>
            <w:tcW w:w="1620" w:type="dxa"/>
          </w:tcPr>
          <w:p w14:paraId="32129F7B" w14:textId="561B2C34" w:rsidR="00CD5CE5" w:rsidRDefault="00B54DA8">
            <w:r>
              <w:t>By 2</w:t>
            </w:r>
            <w:r w:rsidRPr="00B54DA8">
              <w:rPr>
                <w:vertAlign w:val="superscript"/>
              </w:rPr>
              <w:t>nd</w:t>
            </w:r>
            <w:r>
              <w:t xml:space="preserve"> Nov</w:t>
            </w:r>
          </w:p>
        </w:tc>
        <w:tc>
          <w:tcPr>
            <w:tcW w:w="2155" w:type="dxa"/>
          </w:tcPr>
          <w:p w14:paraId="1C550B06" w14:textId="05A5509F" w:rsidR="00CD5CE5" w:rsidRDefault="00CD5CE5">
            <w:r>
              <w:t>1 day (remote)</w:t>
            </w:r>
          </w:p>
        </w:tc>
      </w:tr>
      <w:tr w:rsidR="00CD5CE5" w14:paraId="79AD50B4" w14:textId="77777777" w:rsidTr="00B73134">
        <w:tc>
          <w:tcPr>
            <w:tcW w:w="5575" w:type="dxa"/>
          </w:tcPr>
          <w:p w14:paraId="2665394E" w14:textId="3CEAF896" w:rsidR="00CD5CE5" w:rsidRDefault="00CD5CE5" w:rsidP="00F716E0">
            <w:r>
              <w:t>Capacity development plan – Document entry points and possible “products” that could form foundational resources guiding future capacity development initiatives on disability inclusion.</w:t>
            </w:r>
            <w:r w:rsidR="00F716E0">
              <w:t xml:space="preserve"> Present/Review need for dedicated technical support, development of complementary tools and resources, like a self-assessment tool. What are the other systems for capacity-building where we can adapt a tools, scale up , complementary, multi-</w:t>
            </w:r>
            <w:proofErr w:type="spellStart"/>
            <w:r w:rsidR="00F716E0">
              <w:t>proned</w:t>
            </w:r>
            <w:proofErr w:type="spellEnd"/>
            <w:r w:rsidR="00F716E0">
              <w:t xml:space="preserve"> approach</w:t>
            </w:r>
          </w:p>
        </w:tc>
        <w:tc>
          <w:tcPr>
            <w:tcW w:w="1620" w:type="dxa"/>
          </w:tcPr>
          <w:p w14:paraId="49D9D4BE" w14:textId="6FFF78A5" w:rsidR="00CD5CE5" w:rsidRDefault="00B54DA8">
            <w:r>
              <w:t>By 2</w:t>
            </w:r>
            <w:r w:rsidRPr="00B54DA8">
              <w:rPr>
                <w:vertAlign w:val="superscript"/>
              </w:rPr>
              <w:t>nd</w:t>
            </w:r>
            <w:r>
              <w:t xml:space="preserve"> Nov</w:t>
            </w:r>
          </w:p>
        </w:tc>
        <w:tc>
          <w:tcPr>
            <w:tcW w:w="2155" w:type="dxa"/>
          </w:tcPr>
          <w:p w14:paraId="14541B70" w14:textId="0F7D029C" w:rsidR="00CD5CE5" w:rsidRDefault="00CD5CE5">
            <w:r>
              <w:t>1 day (remote)</w:t>
            </w:r>
          </w:p>
        </w:tc>
      </w:tr>
      <w:tr w:rsidR="00CD5CE5" w14:paraId="502AF052" w14:textId="77777777" w:rsidTr="00B73134">
        <w:tc>
          <w:tcPr>
            <w:tcW w:w="5575" w:type="dxa"/>
          </w:tcPr>
          <w:p w14:paraId="7996775E" w14:textId="254D3735" w:rsidR="00CD5CE5" w:rsidRDefault="00CD5CE5">
            <w:r>
              <w:t>Feedback from IPPF on capacity development plan and prioritize foundational resources.</w:t>
            </w:r>
          </w:p>
        </w:tc>
        <w:tc>
          <w:tcPr>
            <w:tcW w:w="1620" w:type="dxa"/>
          </w:tcPr>
          <w:p w14:paraId="1397DD17" w14:textId="54B8B029" w:rsidR="00CD5CE5" w:rsidRDefault="00B54DA8">
            <w:r>
              <w:t>By 9</w:t>
            </w:r>
            <w:r w:rsidRPr="00B54DA8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2155" w:type="dxa"/>
          </w:tcPr>
          <w:p w14:paraId="1C6E57CC" w14:textId="05E31E74" w:rsidR="00CD5CE5" w:rsidRDefault="00CD5CE5">
            <w:r>
              <w:t xml:space="preserve">N/A </w:t>
            </w:r>
            <w:r w:rsidR="00FA42B5">
              <w:t>–</w:t>
            </w:r>
            <w:r>
              <w:t xml:space="preserve"> Skype meeting</w:t>
            </w:r>
          </w:p>
        </w:tc>
      </w:tr>
      <w:tr w:rsidR="00CD5CE5" w14:paraId="03D76A20" w14:textId="77777777" w:rsidTr="00B73134">
        <w:tc>
          <w:tcPr>
            <w:tcW w:w="5575" w:type="dxa"/>
          </w:tcPr>
          <w:p w14:paraId="44609665" w14:textId="4A984A80" w:rsidR="00CD5CE5" w:rsidRDefault="00CD5CE5">
            <w:r>
              <w:t>Draft one foundational resource (e.g. guidance document, mapping tool or orientation package) which can be later integrated into IPPF systems and processes.</w:t>
            </w:r>
          </w:p>
        </w:tc>
        <w:tc>
          <w:tcPr>
            <w:tcW w:w="1620" w:type="dxa"/>
          </w:tcPr>
          <w:p w14:paraId="3C20EE32" w14:textId="5F8E90BA" w:rsidR="00CD5CE5" w:rsidRDefault="00B54DA8">
            <w:r>
              <w:t>By 16</w:t>
            </w:r>
            <w:r w:rsidRPr="00B54DA8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2155" w:type="dxa"/>
          </w:tcPr>
          <w:p w14:paraId="4876779C" w14:textId="44098430" w:rsidR="00CD5CE5" w:rsidRDefault="00CD5CE5">
            <w:r>
              <w:t>4 days (remote)</w:t>
            </w:r>
          </w:p>
        </w:tc>
      </w:tr>
      <w:tr w:rsidR="00CD5CE5" w14:paraId="415BEE0B" w14:textId="77777777" w:rsidTr="00B73134">
        <w:tc>
          <w:tcPr>
            <w:tcW w:w="5575" w:type="dxa"/>
          </w:tcPr>
          <w:p w14:paraId="0BA842CB" w14:textId="77777777" w:rsidR="00CD5CE5" w:rsidRDefault="00CD5CE5">
            <w:r>
              <w:t>IPPF staff review the foundational resource.</w:t>
            </w:r>
          </w:p>
          <w:p w14:paraId="014E8D6E" w14:textId="77777777" w:rsidR="00F716E0" w:rsidRDefault="00F716E0"/>
          <w:p w14:paraId="2A5195EC" w14:textId="618BFDC2" w:rsidR="00F716E0" w:rsidRDefault="00F716E0">
            <w:r>
              <w:t xml:space="preserve">Reflective learning, formative. </w:t>
            </w:r>
          </w:p>
        </w:tc>
        <w:tc>
          <w:tcPr>
            <w:tcW w:w="1620" w:type="dxa"/>
          </w:tcPr>
          <w:p w14:paraId="0A77178D" w14:textId="226B8EB7" w:rsidR="00CD5CE5" w:rsidRDefault="00B54DA8">
            <w:r>
              <w:t>By 30</w:t>
            </w:r>
            <w:r w:rsidRPr="00B54DA8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2155" w:type="dxa"/>
          </w:tcPr>
          <w:p w14:paraId="16F147CB" w14:textId="71E5CE7D" w:rsidR="00CD5CE5" w:rsidRDefault="00CD5CE5">
            <w:r>
              <w:t>N/A – Skype meeting</w:t>
            </w:r>
          </w:p>
        </w:tc>
      </w:tr>
      <w:tr w:rsidR="00CD5CE5" w14:paraId="5BDB5EAF" w14:textId="77777777" w:rsidTr="00B73134">
        <w:tc>
          <w:tcPr>
            <w:tcW w:w="5575" w:type="dxa"/>
          </w:tcPr>
          <w:p w14:paraId="1CF00F69" w14:textId="55569DDD" w:rsidR="00CD5CE5" w:rsidRDefault="00CD5CE5">
            <w:r>
              <w:lastRenderedPageBreak/>
              <w:t>Finalize foundational resource based on feedback from IPPF staff.</w:t>
            </w:r>
          </w:p>
        </w:tc>
        <w:tc>
          <w:tcPr>
            <w:tcW w:w="1620" w:type="dxa"/>
          </w:tcPr>
          <w:p w14:paraId="408BEADD" w14:textId="1993E7CA" w:rsidR="00CD5CE5" w:rsidRDefault="00B54DA8">
            <w:r>
              <w:t>By 7</w:t>
            </w:r>
            <w:r w:rsidRPr="00B54DA8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155" w:type="dxa"/>
          </w:tcPr>
          <w:p w14:paraId="52BDF135" w14:textId="50E14F51" w:rsidR="00CD5CE5" w:rsidRDefault="00CD5CE5">
            <w:r>
              <w:t>1 day</w:t>
            </w:r>
          </w:p>
        </w:tc>
      </w:tr>
      <w:tr w:rsidR="00CD5CE5" w14:paraId="42B19718" w14:textId="77777777" w:rsidTr="00B73134">
        <w:tc>
          <w:tcPr>
            <w:tcW w:w="5575" w:type="dxa"/>
          </w:tcPr>
          <w:p w14:paraId="27400853" w14:textId="77777777" w:rsidR="00CD5CE5" w:rsidRPr="00673854" w:rsidRDefault="00CD5CE5">
            <w:pPr>
              <w:rPr>
                <w:b/>
              </w:rPr>
            </w:pPr>
            <w:r w:rsidRPr="00673854">
              <w:rPr>
                <w:b/>
              </w:rPr>
              <w:t>Total</w:t>
            </w:r>
          </w:p>
        </w:tc>
        <w:tc>
          <w:tcPr>
            <w:tcW w:w="1620" w:type="dxa"/>
          </w:tcPr>
          <w:p w14:paraId="0053EEE4" w14:textId="77777777" w:rsidR="00CD5CE5" w:rsidRPr="00673854" w:rsidRDefault="00CD5CE5">
            <w:pPr>
              <w:rPr>
                <w:b/>
              </w:rPr>
            </w:pPr>
          </w:p>
        </w:tc>
        <w:tc>
          <w:tcPr>
            <w:tcW w:w="2155" w:type="dxa"/>
          </w:tcPr>
          <w:p w14:paraId="5E8C2D45" w14:textId="27399790" w:rsidR="00CD5CE5" w:rsidRPr="00673854" w:rsidRDefault="00B73134">
            <w:pPr>
              <w:rPr>
                <w:b/>
              </w:rPr>
            </w:pPr>
            <w:r>
              <w:rPr>
                <w:b/>
              </w:rPr>
              <w:t>10</w:t>
            </w:r>
            <w:r w:rsidR="00CD5CE5" w:rsidRPr="00673854">
              <w:rPr>
                <w:b/>
              </w:rPr>
              <w:t xml:space="preserve"> days</w:t>
            </w:r>
          </w:p>
        </w:tc>
      </w:tr>
    </w:tbl>
    <w:p w14:paraId="1CE1F8C8" w14:textId="77777777" w:rsidR="00B73134" w:rsidRDefault="00B73134"/>
    <w:p w14:paraId="7AD80682" w14:textId="77777777" w:rsidR="00BF6015" w:rsidRDefault="00BF6015" w:rsidP="00B73134"/>
    <w:p w14:paraId="5C901583" w14:textId="7365F851" w:rsidR="00B73134" w:rsidRPr="00B73134" w:rsidRDefault="00B73134" w:rsidP="00B73134">
      <w:pPr>
        <w:rPr>
          <w:b/>
          <w:i/>
          <w:u w:val="single"/>
        </w:rPr>
      </w:pPr>
      <w:r w:rsidRPr="00B73134">
        <w:rPr>
          <w:b/>
          <w:i/>
          <w:u w:val="single"/>
        </w:rPr>
        <w:t>Deliverables</w:t>
      </w:r>
    </w:p>
    <w:p w14:paraId="29F42959" w14:textId="77777777" w:rsidR="00B73134" w:rsidRDefault="00B73134" w:rsidP="00B73134"/>
    <w:p w14:paraId="6C2EE443" w14:textId="72D46AD3" w:rsidR="00B73134" w:rsidRPr="00B73134" w:rsidRDefault="00B73134" w:rsidP="00B73134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B73134">
        <w:rPr>
          <w:rFonts w:ascii="Times New Roman" w:hAnsi="Times New Roman" w:cs="Times New Roman"/>
        </w:rPr>
        <w:t>Capacity development plan (approx. 2 pages) detailing entry points identified, possible “products” and recommendations for longer term capacity development. Submitted 2</w:t>
      </w:r>
      <w:r w:rsidRPr="00B73134">
        <w:rPr>
          <w:rFonts w:ascii="Times New Roman" w:hAnsi="Times New Roman" w:cs="Times New Roman"/>
          <w:vertAlign w:val="superscript"/>
        </w:rPr>
        <w:t>nd</w:t>
      </w:r>
      <w:r w:rsidRPr="00B73134">
        <w:rPr>
          <w:rFonts w:ascii="Times New Roman" w:hAnsi="Times New Roman" w:cs="Times New Roman"/>
        </w:rPr>
        <w:t xml:space="preserve"> November 2018.</w:t>
      </w:r>
    </w:p>
    <w:p w14:paraId="77806B06" w14:textId="5278D105" w:rsidR="00B73134" w:rsidRDefault="00B73134" w:rsidP="00B73134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B73134">
        <w:rPr>
          <w:rFonts w:ascii="Times New Roman" w:hAnsi="Times New Roman" w:cs="Times New Roman"/>
        </w:rPr>
        <w:t>One foundational resource (e.g. guidance document, mapping tool or orientation package) – to be decided based on the capacity development plan and in consultation with IPPF staff. Submitted 7</w:t>
      </w:r>
      <w:r w:rsidRPr="00B73134">
        <w:rPr>
          <w:rFonts w:ascii="Times New Roman" w:hAnsi="Times New Roman" w:cs="Times New Roman"/>
          <w:vertAlign w:val="superscript"/>
        </w:rPr>
        <w:t>th</w:t>
      </w:r>
      <w:r w:rsidRPr="00B73134">
        <w:rPr>
          <w:rFonts w:ascii="Times New Roman" w:hAnsi="Times New Roman" w:cs="Times New Roman"/>
        </w:rPr>
        <w:t xml:space="preserve"> December 2018.</w:t>
      </w:r>
    </w:p>
    <w:p w14:paraId="7FF79018" w14:textId="2BBC8477" w:rsidR="00BF6015" w:rsidRDefault="00BF6015" w:rsidP="00BF6015"/>
    <w:p w14:paraId="7A328C23" w14:textId="77777777" w:rsidR="00BF6015" w:rsidRPr="00BF6015" w:rsidRDefault="00BF6015" w:rsidP="00BF6015"/>
    <w:sectPr w:rsidR="00BF6015" w:rsidRPr="00BF6015" w:rsidSect="003C40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B0427" w14:textId="77777777" w:rsidR="007404B1" w:rsidRDefault="007404B1" w:rsidP="00673854">
      <w:r>
        <w:separator/>
      </w:r>
    </w:p>
  </w:endnote>
  <w:endnote w:type="continuationSeparator" w:id="0">
    <w:p w14:paraId="7A59D7B4" w14:textId="77777777" w:rsidR="007404B1" w:rsidRDefault="007404B1" w:rsidP="0067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A081" w14:textId="117E0D0D" w:rsidR="00673854" w:rsidRPr="00673854" w:rsidRDefault="00673854" w:rsidP="00673854">
    <w:pPr>
      <w:pStyle w:val="Footer"/>
      <w:rPr>
        <w:b/>
      </w:rPr>
    </w:pPr>
    <w:r w:rsidRPr="00673854">
      <w:rPr>
        <w:b/>
        <w:caps/>
        <w:sz w:val="18"/>
      </w:rPr>
      <w:t xml:space="preserve">Last Updated: </w:t>
    </w:r>
    <w:r w:rsidR="00CD5CE5">
      <w:rPr>
        <w:b/>
        <w:caps/>
        <w:sz w:val="18"/>
      </w:rPr>
      <w:t>24</w:t>
    </w:r>
    <w:r w:rsidR="00CD5CE5" w:rsidRPr="00CD5CE5">
      <w:rPr>
        <w:b/>
        <w:caps/>
        <w:sz w:val="18"/>
        <w:vertAlign w:val="superscript"/>
      </w:rPr>
      <w:t>th</w:t>
    </w:r>
    <w:r w:rsidR="00CD5CE5">
      <w:rPr>
        <w:b/>
        <w:caps/>
        <w:sz w:val="18"/>
      </w:rPr>
      <w:t xml:space="preserve"> </w:t>
    </w:r>
    <w:r w:rsidRPr="00673854">
      <w:rPr>
        <w:b/>
        <w:caps/>
        <w:sz w:val="18"/>
      </w:rPr>
      <w:t>September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C2819" w14:textId="77777777" w:rsidR="007404B1" w:rsidRDefault="007404B1" w:rsidP="00673854">
      <w:r>
        <w:separator/>
      </w:r>
    </w:p>
  </w:footnote>
  <w:footnote w:type="continuationSeparator" w:id="0">
    <w:p w14:paraId="1551CA20" w14:textId="77777777" w:rsidR="007404B1" w:rsidRDefault="007404B1" w:rsidP="0067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48A1" w14:textId="0055A4C7" w:rsidR="002F6C81" w:rsidRDefault="002F6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E369" w14:textId="709F1319" w:rsidR="002F6C81" w:rsidRDefault="002F6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ADFF" w14:textId="5E305C66" w:rsidR="002F6C81" w:rsidRDefault="002F6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055C"/>
    <w:multiLevelType w:val="hybridMultilevel"/>
    <w:tmpl w:val="022E1088"/>
    <w:lvl w:ilvl="0" w:tplc="8F726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2C7E"/>
    <w:multiLevelType w:val="hybridMultilevel"/>
    <w:tmpl w:val="3D3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355"/>
    <w:multiLevelType w:val="hybridMultilevel"/>
    <w:tmpl w:val="B77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537B"/>
    <w:multiLevelType w:val="hybridMultilevel"/>
    <w:tmpl w:val="4DDA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51FF"/>
    <w:multiLevelType w:val="hybridMultilevel"/>
    <w:tmpl w:val="EB409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E04"/>
    <w:multiLevelType w:val="multilevel"/>
    <w:tmpl w:val="D2F2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A12B1"/>
    <w:multiLevelType w:val="multilevel"/>
    <w:tmpl w:val="AB3A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7C34"/>
    <w:multiLevelType w:val="hybridMultilevel"/>
    <w:tmpl w:val="5D8A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317DF"/>
    <w:multiLevelType w:val="hybridMultilevel"/>
    <w:tmpl w:val="9B5E0D64"/>
    <w:lvl w:ilvl="0" w:tplc="83386A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95D80"/>
    <w:multiLevelType w:val="hybridMultilevel"/>
    <w:tmpl w:val="9B545E18"/>
    <w:lvl w:ilvl="0" w:tplc="7ED2B5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DF"/>
    <w:rsid w:val="00013377"/>
    <w:rsid w:val="00076911"/>
    <w:rsid w:val="000C34DD"/>
    <w:rsid w:val="002077D4"/>
    <w:rsid w:val="002F0955"/>
    <w:rsid w:val="002F6C81"/>
    <w:rsid w:val="00330046"/>
    <w:rsid w:val="003907C0"/>
    <w:rsid w:val="003C40FE"/>
    <w:rsid w:val="003E14CA"/>
    <w:rsid w:val="00406760"/>
    <w:rsid w:val="00491E58"/>
    <w:rsid w:val="00504537"/>
    <w:rsid w:val="005D601F"/>
    <w:rsid w:val="00673854"/>
    <w:rsid w:val="006F6CA3"/>
    <w:rsid w:val="007404B1"/>
    <w:rsid w:val="00746B28"/>
    <w:rsid w:val="007D0BEB"/>
    <w:rsid w:val="00807CEE"/>
    <w:rsid w:val="00823E0D"/>
    <w:rsid w:val="008C6C5F"/>
    <w:rsid w:val="008E1E34"/>
    <w:rsid w:val="008F11A3"/>
    <w:rsid w:val="009C0443"/>
    <w:rsid w:val="00A31A13"/>
    <w:rsid w:val="00A856C7"/>
    <w:rsid w:val="00B54DA8"/>
    <w:rsid w:val="00B55575"/>
    <w:rsid w:val="00B609DF"/>
    <w:rsid w:val="00B73134"/>
    <w:rsid w:val="00B76232"/>
    <w:rsid w:val="00BB1158"/>
    <w:rsid w:val="00BF6015"/>
    <w:rsid w:val="00C16BE2"/>
    <w:rsid w:val="00C668F4"/>
    <w:rsid w:val="00C83155"/>
    <w:rsid w:val="00C90DD0"/>
    <w:rsid w:val="00CD5CE5"/>
    <w:rsid w:val="00D0656B"/>
    <w:rsid w:val="00D45D51"/>
    <w:rsid w:val="00D925AA"/>
    <w:rsid w:val="00DA2F0D"/>
    <w:rsid w:val="00DE4C83"/>
    <w:rsid w:val="00E41D5E"/>
    <w:rsid w:val="00E7105D"/>
    <w:rsid w:val="00F200C5"/>
    <w:rsid w:val="00F56BCE"/>
    <w:rsid w:val="00F716E0"/>
    <w:rsid w:val="00FA42B5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9F75F"/>
  <w15:chartTrackingRefBased/>
  <w15:docId w15:val="{CCE17C66-D363-E643-B4B1-8B792531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04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C83"/>
    <w:pPr>
      <w:spacing w:before="120" w:after="120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0C34D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56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8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3854"/>
  </w:style>
  <w:style w:type="paragraph" w:styleId="Footer">
    <w:name w:val="footer"/>
    <w:basedOn w:val="Normal"/>
    <w:link w:val="FooterChar"/>
    <w:uiPriority w:val="99"/>
    <w:unhideWhenUsed/>
    <w:rsid w:val="006738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3854"/>
  </w:style>
  <w:style w:type="character" w:customStyle="1" w:styleId="apple-converted-space">
    <w:name w:val="apple-converted-space"/>
    <w:basedOn w:val="DefaultParagraphFont"/>
    <w:rsid w:val="00A856C7"/>
  </w:style>
  <w:style w:type="paragraph" w:styleId="BalloonText">
    <w:name w:val="Balloon Text"/>
    <w:basedOn w:val="Normal"/>
    <w:link w:val="BalloonTextChar"/>
    <w:uiPriority w:val="99"/>
    <w:semiHidden/>
    <w:unhideWhenUsed/>
    <w:rsid w:val="006F6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C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5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Pearce</dc:creator>
  <cp:keywords/>
  <dc:description/>
  <cp:lastModifiedBy>Nicola Grice</cp:lastModifiedBy>
  <cp:revision>3</cp:revision>
  <cp:lastPrinted>2018-09-26T10:41:00Z</cp:lastPrinted>
  <dcterms:created xsi:type="dcterms:W3CDTF">2018-09-26T10:41:00Z</dcterms:created>
  <dcterms:modified xsi:type="dcterms:W3CDTF">2018-09-26T10:42:00Z</dcterms:modified>
</cp:coreProperties>
</file>